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de-DE"/>
        </w:rPr>
        <w:t>REGISTRATION FORM FOR ELEMENTAL MEDIATION/NEUTRAL EVALUATION</w:t>
      </w:r>
    </w:p>
    <w:p>
      <w:pPr>
        <w:pStyle w:val="Body A"/>
        <w:jc w:val="center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Body A"/>
        <w:jc w:val="center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Style w:val="None"/>
          <w:rFonts w:ascii="Calibri" w:cs="Calibri" w:hAnsi="Calibri" w:eastAsia="Calibri"/>
          <w:sz w:val="22"/>
          <w:szCs w:val="22"/>
        </w:rPr>
      </w:pPr>
      <w:r>
        <w:rPr>
          <w:rStyle w:val="None"/>
          <w:rFonts w:ascii="Calibri" w:hAnsi="Calibri"/>
          <w:rtl w:val="0"/>
          <w:lang w:val="en-US"/>
        </w:rPr>
        <w:t>The following steps should be followed:</w:t>
      </w:r>
    </w:p>
    <w:p>
      <w:pPr>
        <w:pStyle w:val="Body A"/>
        <w:rPr>
          <w:rStyle w:val="None"/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>Claimant to complete form and send to Defendant for completion</w:t>
      </w:r>
    </w:p>
    <w:p>
      <w:pPr>
        <w:pStyle w:val="Body A"/>
        <w:rPr>
          <w:rStyle w:val="None"/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>Defendant completes form and sends back to Complete Mediation ensuring the Claimant is copied in so they can see the Defendants comments.</w:t>
      </w:r>
    </w:p>
    <w:p>
      <w:pPr>
        <w:pStyle w:val="Body A"/>
        <w:rPr>
          <w:rStyle w:val="None"/>
          <w:rFonts w:ascii="Calibri" w:cs="Calibri" w:hAnsi="Calibri" w:eastAsia="Calibri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rFonts w:ascii="Calibri" w:hAnsi="Calibri"/>
          <w:rtl w:val="0"/>
          <w:lang w:val="en-US"/>
        </w:rPr>
      </w:pPr>
      <w:r>
        <w:rPr>
          <w:rStyle w:val="None"/>
          <w:rFonts w:ascii="Calibri" w:hAnsi="Calibri"/>
          <w:rtl w:val="0"/>
          <w:lang w:val="en-US"/>
        </w:rPr>
        <w:t>A mediator is appointed and the Elemental timeline comes into play.</w:t>
      </w:r>
    </w:p>
    <w:p>
      <w:pPr>
        <w:pStyle w:val="Body A"/>
        <w:jc w:val="center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Body A"/>
        <w:rPr>
          <w:rStyle w:val="None"/>
          <w:rFonts w:ascii="Calibri" w:cs="Calibri" w:hAnsi="Calibri" w:eastAsia="Calibri"/>
        </w:rPr>
      </w:pPr>
    </w:p>
    <w:tbl>
      <w:tblPr>
        <w:tblW w:w="924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9"/>
        <w:gridCol w:w="2977"/>
        <w:gridCol w:w="5306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Helvetica" w:hAnsi="Helvetica"/>
                <w:b w:val="1"/>
                <w:bCs w:val="1"/>
                <w:rtl w:val="0"/>
                <w:lang w:val="en-US"/>
              </w:rPr>
              <w:t>Parties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>Claimant:</w:t>
            </w:r>
          </w:p>
        </w:tc>
        <w:tc>
          <w:tcPr>
            <w:tcW w:type="dxa" w:w="5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Calibri" w:hAnsi="Calibri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>Defendant:</w:t>
            </w:r>
          </w:p>
        </w:tc>
        <w:tc>
          <w:tcPr>
            <w:tcW w:type="dxa" w:w="5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Calibri" w:hAnsi="Calibri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>Other:</w:t>
            </w:r>
          </w:p>
        </w:tc>
        <w:tc>
          <w:tcPr>
            <w:tcW w:type="dxa" w:w="5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Calibri" w:hAnsi="Calibri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Helvetica" w:hAnsi="Helvetica"/>
                <w:b w:val="1"/>
                <w:bCs w:val="1"/>
                <w:rtl w:val="0"/>
                <w:lang w:val="en-US"/>
              </w:rPr>
              <w:t>Nature of Dispute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Calibri" w:hAnsi="Calibri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Helvetica" w:hAnsi="Helvetica"/>
                <w:b w:val="1"/>
                <w:bCs w:val="1"/>
                <w:rtl w:val="0"/>
                <w:lang w:val="en-US"/>
              </w:rPr>
              <w:t>Date of Accident/Dispute Arising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Calibri" w:hAnsi="Calibri" w:hint="default"/>
                <w:rtl w:val="0"/>
                <w:lang w:val="en-US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687" w:hRule="atLeast"/>
        </w:trPr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Helvetica" w:hAnsi="Helvetica"/>
                <w:b w:val="1"/>
                <w:bCs w:val="1"/>
                <w:rtl w:val="0"/>
                <w:lang w:val="en-US"/>
              </w:rPr>
              <w:t>Is liability admitted?</w:t>
            </w:r>
          </w:p>
        </w:tc>
        <w:tc>
          <w:tcPr>
            <w:tcW w:type="dxa" w:w="5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  <w:rPr>
                <w:rStyle w:val="None"/>
                <w:rFonts w:ascii="Calibri" w:cs="Calibri" w:hAnsi="Calibri" w:eastAsia="Calibri"/>
              </w:rPr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>Yes</w:t>
              <w:tab/>
            </w:r>
          </w:p>
          <w:p>
            <w:pPr>
              <w:pStyle w:val="Body A"/>
              <w:bidi w:val="0"/>
              <w:spacing w:before="120" w:after="120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 xml:space="preserve">No </w:t>
              <w:tab/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Helvetica" w:hAnsi="Helvetica"/>
                <w:b w:val="1"/>
                <w:bCs w:val="1"/>
                <w:rtl w:val="0"/>
                <w:lang w:val="en-US"/>
              </w:rPr>
              <w:t>What damages is Claimant seeking to recover?</w:t>
            </w:r>
          </w:p>
        </w:tc>
      </w:tr>
      <w:tr>
        <w:tblPrEx>
          <w:shd w:val="clear" w:color="auto" w:fill="ced7e7"/>
        </w:tblPrEx>
        <w:trPr>
          <w:trHeight w:val="1467" w:hRule="atLeast"/>
        </w:trPr>
        <w:tc>
          <w:tcPr>
            <w:tcW w:type="dxa" w:w="9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 xml:space="preserve">Personal injury </w:t>
            </w:r>
            <w:r>
              <w:rPr>
                <w:rStyle w:val="None"/>
                <w:rFonts w:ascii="Calibri" w:hAnsi="Calibri" w:hint="default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Calibri" w:hAnsi="Calibri"/>
                <w:rtl w:val="0"/>
                <w:lang w:val="en-US"/>
              </w:rPr>
              <w:t>please describe nature of injury, treatment, recovery period and, if appropriate, residual symptoms.</w:t>
            </w:r>
          </w:p>
        </w:tc>
        <w:tc>
          <w:tcPr>
            <w:tcW w:type="dxa" w:w="5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Calibri" w:hAnsi="Calibri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867" w:hRule="atLeast"/>
        </w:trPr>
        <w:tc>
          <w:tcPr>
            <w:tcW w:type="dxa" w:w="9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Calibri" w:hAnsi="Calibri"/>
                <w:rtl w:val="0"/>
                <w:lang w:val="en-US"/>
              </w:rPr>
              <w:t xml:space="preserve">Loss and damage </w:t>
            </w:r>
            <w:r>
              <w:rPr>
                <w:rStyle w:val="None"/>
                <w:rFonts w:ascii="Calibri" w:hAnsi="Calibri" w:hint="default"/>
                <w:rtl w:val="0"/>
                <w:lang w:val="en-US"/>
              </w:rPr>
              <w:t xml:space="preserve">– </w:t>
            </w:r>
            <w:r>
              <w:rPr>
                <w:rStyle w:val="None"/>
                <w:rFonts w:ascii="Calibri" w:hAnsi="Calibri"/>
                <w:rtl w:val="0"/>
                <w:lang w:val="en-US"/>
              </w:rPr>
              <w:t>please describe nature of loss and quantify.</w:t>
            </w:r>
          </w:p>
        </w:tc>
        <w:tc>
          <w:tcPr>
            <w:tcW w:type="dxa" w:w="53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Calibri" w:hAnsi="Calibri" w:hint="default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Helvetica" w:hAnsi="Helvetica"/>
                <w:b w:val="1"/>
                <w:bCs w:val="1"/>
                <w:rtl w:val="0"/>
                <w:lang w:val="en-US"/>
              </w:rPr>
              <w:t>Defendant's non-confidential comments</w:t>
            </w:r>
          </w:p>
        </w:tc>
      </w:tr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9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28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Calibri" w:hAnsi="Calibri" w:hint="default"/>
                <w:rtl w:val="0"/>
              </w:rPr>
              <w:t>     </w:t>
            </w:r>
          </w:p>
        </w:tc>
      </w:tr>
    </w:tbl>
    <w:p>
      <w:pPr>
        <w:pStyle w:val="Body A"/>
        <w:widowControl w:val="0"/>
        <w:ind w:left="108" w:hanging="108"/>
        <w:jc w:val="left"/>
      </w:pPr>
      <w:r>
        <w:rPr>
          <w:rStyle w:val="None"/>
          <w:rFonts w:ascii="Calibri" w:cs="Calibri" w:hAnsi="Calibri" w:eastAsia="Calibri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440" w:bottom="1440" w:left="1440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left"/>
      <w:rPr>
        <w:rFonts w:ascii="Calibri" w:cs="Calibri" w:hAnsi="Calibri" w:eastAsia="Calibri"/>
        <w:sz w:val="20"/>
        <w:szCs w:val="20"/>
      </w:rPr>
    </w:pPr>
    <w:r>
      <w:rPr>
        <w:rFonts w:ascii="Calibri" w:hAnsi="Calibri"/>
        <w:sz w:val="20"/>
        <w:szCs w:val="20"/>
        <w:rtl w:val="0"/>
        <w:lang w:val="en-US"/>
      </w:rPr>
      <w:t>April 2021</w:t>
    </w:r>
  </w:p>
  <w:p>
    <w:pPr>
      <w:pStyle w:val="footer"/>
      <w:tabs>
        <w:tab w:val="right" w:pos="9000"/>
        <w:tab w:val="clear" w:pos="9026"/>
      </w:tabs>
      <w:jc w:val="right"/>
      <w:rPr>
        <w:rStyle w:val="None"/>
        <w:rFonts w:ascii="Calibri" w:cs="Calibri" w:hAnsi="Calibri" w:eastAsia="Calibri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"http://www.completemediation.co.uk"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www.completemediation.co.uk</w:t>
    </w:r>
    <w:r>
      <w:rPr/>
      <w:fldChar w:fldCharType="end" w:fldLock="0"/>
    </w:r>
  </w:p>
  <w:p>
    <w:pPr>
      <w:pStyle w:val="footer"/>
      <w:tabs>
        <w:tab w:val="right" w:pos="9000"/>
        <w:tab w:val="clear" w:pos="9026"/>
      </w:tabs>
      <w:jc w:val="right"/>
    </w:pPr>
    <w:r>
      <w:rPr>
        <w:rStyle w:val="None"/>
        <w:rFonts w:ascii="Calibri" w:hAnsi="Calibri"/>
        <w:rtl w:val="0"/>
        <w:lang w:val="en-US"/>
      </w:rPr>
      <w:t>Tel: 0151 556 2619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026"/>
      </w:tabs>
      <w:jc w:val="center"/>
      <w:rPr>
        <w:rStyle w:val="None"/>
        <w:rFonts w:ascii="Calibri" w:cs="Calibri" w:hAnsi="Calibri" w:eastAsia="Calibri"/>
        <w:sz w:val="20"/>
        <w:szCs w:val="20"/>
      </w:rPr>
    </w:pPr>
  </w:p>
  <w:p>
    <w:pPr>
      <w:pStyle w:val="footer"/>
      <w:tabs>
        <w:tab w:val="right" w:pos="9000"/>
        <w:tab w:val="clear" w:pos="9026"/>
      </w:tabs>
      <w:jc w:val="left"/>
      <w:rPr>
        <w:rStyle w:val="None"/>
        <w:rFonts w:ascii="Calibri" w:cs="Calibri" w:hAnsi="Calibri" w:eastAsia="Calibri"/>
        <w:sz w:val="20"/>
        <w:szCs w:val="20"/>
      </w:rPr>
    </w:pPr>
    <w:r>
      <w:rPr>
        <w:rStyle w:val="None"/>
        <w:rFonts w:ascii="Calibri" w:hAnsi="Calibri"/>
        <w:sz w:val="20"/>
        <w:szCs w:val="20"/>
        <w:rtl w:val="0"/>
        <w:lang w:val="en-US"/>
      </w:rPr>
      <w:t>April 2021</w:t>
    </w:r>
  </w:p>
  <w:p>
    <w:pPr>
      <w:pStyle w:val="footer"/>
      <w:tabs>
        <w:tab w:val="right" w:pos="9000"/>
        <w:tab w:val="clear" w:pos="9026"/>
      </w:tabs>
      <w:jc w:val="right"/>
      <w:rPr>
        <w:rStyle w:val="None"/>
        <w:rFonts w:ascii="Calibri" w:cs="Calibri" w:hAnsi="Calibri" w:eastAsia="Calibri"/>
      </w:rPr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"http://www.completemediation.co.uk"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www.completemediation.co.uk</w:t>
    </w:r>
    <w:r>
      <w:rPr/>
      <w:fldChar w:fldCharType="end" w:fldLock="0"/>
    </w:r>
  </w:p>
  <w:p>
    <w:pPr>
      <w:pStyle w:val="footer"/>
      <w:tabs>
        <w:tab w:val="right" w:pos="9000"/>
        <w:tab w:val="clear" w:pos="9026"/>
      </w:tabs>
      <w:jc w:val="right"/>
    </w:pPr>
    <w:r>
      <w:rPr>
        <w:rStyle w:val="None"/>
        <w:rFonts w:ascii="Calibri" w:hAnsi="Calibri"/>
        <w:rtl w:val="0"/>
        <w:lang w:val="en-US"/>
      </w:rPr>
      <w:t>Tel:  0151 556 2619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</w:pPr>
    <w:r>
      <w:drawing>
        <wp:inline distT="0" distB="0" distL="0" distR="0">
          <wp:extent cx="1284866" cy="1376925"/>
          <wp:effectExtent l="0" t="0" r="0" b="0"/>
          <wp:docPr id="1073741825" name="officeArt object" descr="Main Logo - 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in Logo - CMYK.jpg" descr="Main Logo - CMYK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866" cy="1376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jc w:val="center"/>
    </w:pPr>
    <w:r>
      <w:drawing>
        <wp:inline distT="0" distB="0" distL="0" distR="0">
          <wp:extent cx="1284866" cy="1376925"/>
          <wp:effectExtent l="0" t="0" r="0" b="0"/>
          <wp:docPr id="1073741826" name="officeArt object" descr="Main Logo - 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ain Logo - CMYK.jpg" descr="Main Logo - CMYK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866" cy="13769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